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4"/>
        </w:rPr>
        <w:t>2023-2024年度团员量化考核表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384"/>
        <w:gridCol w:w="2835"/>
        <w:gridCol w:w="1383"/>
        <w:gridCol w:w="17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项目</w:t>
            </w:r>
          </w:p>
        </w:tc>
        <w:tc>
          <w:tcPr>
            <w:tcW w:w="5954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团务参与情况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(4.5分)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ascii="黑体" w:hAnsi="黑体" w:eastAsia="黑体"/>
                <w:sz w:val="24"/>
                <w:szCs w:val="56"/>
              </w:rPr>
              <w:t>是否及时上交团费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是否参与过理论学习活动？（0.5分）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是否参加所第十五届团代会（2023年5月30日）（1分）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ascii="黑体" w:hAnsi="黑体" w:eastAsia="黑体"/>
                <w:sz w:val="24"/>
                <w:szCs w:val="56"/>
              </w:rPr>
              <w:t>是否在考核年度内获得过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奖励？（所级奖励0.5分，市级、中科院级奖励1分，省级、国家级2分）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是否承担或参与过党支部或上级党组织交办的工作？（0.5分）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活动参与情况</w:t>
            </w:r>
          </w:p>
          <w:p>
            <w:pPr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(5.5分)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是否参加“清明祭先驱 </w:t>
            </w:r>
            <w:r>
              <w:rPr>
                <w:rFonts w:hint="eastAsia" w:ascii="微软雅黑" w:hAnsi="微软雅黑" w:eastAsia="微软雅黑" w:cs="微软雅黑"/>
                <w:sz w:val="24"/>
                <w:szCs w:val="56"/>
              </w:rPr>
              <w:t>•</w:t>
            </w:r>
            <w:r>
              <w:rPr>
                <w:rFonts w:hint="eastAsia" w:ascii="黑体" w:hAnsi="黑体" w:eastAsia="黑体"/>
                <w:sz w:val="24"/>
                <w:szCs w:val="56"/>
              </w:rPr>
              <w:t xml:space="preserve"> 缅怀传精神”瞻仰张大煜先生塑像活动（2023年4月4日）？（1分）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是否参加所团委举办的五四运动104周年表彰纪念大会，《学党史守初心 学雷锋树新风》的专题报告暨文化讲坛第189讲（2023年4月26日）？（1分）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是否参加第十三期科学家精神宣讲团报告会（陈贺能老师，2023年9月4日）（1分）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以上三次活动均参加（0.5分）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是否在所团委公众号或《化物生活》上发布学习心得？（0.5分）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是否有在其他媒体或新媒体平台进行团或党得宣传活动？（0.5分）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是否参与过所团委组织的社区志愿服务活动？（0.5分）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是否参与过其他志愿活动（如服务社会和服务社区的活动）？（0.5分）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总分</w:t>
            </w:r>
          </w:p>
        </w:tc>
        <w:tc>
          <w:tcPr>
            <w:tcW w:w="283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填表人</w:t>
            </w:r>
          </w:p>
        </w:tc>
        <w:tc>
          <w:tcPr>
            <w:tcW w:w="2728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</w:tr>
    </w:tbl>
    <w:p>
      <w:pPr>
        <w:spacing w:line="340" w:lineRule="exact"/>
        <w:rPr>
          <w:rFonts w:ascii="黑体" w:hAnsi="黑体" w:eastAsia="黑体"/>
          <w:sz w:val="28"/>
          <w:szCs w:val="36"/>
        </w:rPr>
      </w:pPr>
    </w:p>
    <w:p>
      <w:pPr>
        <w:spacing w:line="340" w:lineRule="exact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说明：奖励不局限于政治性奖励，文体活动、各类竞赛获奖均可得分。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9"/>
    <w:rsid w:val="001C4761"/>
    <w:rsid w:val="00BB6316"/>
    <w:rsid w:val="00C37329"/>
    <w:rsid w:val="186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2024-03-28T11:41:00Z</dcterms:created>
  <dc:creator>奕蓉 李</dc:creator>
  <cp:lastModifiedBy>琴师</cp:lastModifiedBy>
  <dcterms:modified xsi:type="dcterms:W3CDTF">2024-03-29T00:36:53Z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0382F7D17B34472684E66C1D999D90BD_13</vt:lpwstr>
  </property>
</Properties>
</file>